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right="956"/>
      </w:pPr>
      <w:r>
        <w:rPr/>
        <w:t>STATUT BIBLOTEKI PUBLICZNEJ GMINY ZARĘBY</w:t>
      </w:r>
      <w:r>
        <w:rPr>
          <w:spacing w:val="54"/>
        </w:rPr>
        <w:t> </w:t>
      </w:r>
      <w:r>
        <w:rPr/>
        <w:t>KOŚCIELNE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898" w:right="956" w:firstLine="0"/>
        <w:jc w:val="center"/>
        <w:rPr>
          <w:b/>
          <w:sz w:val="24"/>
        </w:rPr>
      </w:pPr>
      <w:r>
        <w:rPr>
          <w:b/>
          <w:sz w:val="24"/>
        </w:rPr>
        <w:t>Rozdział 1.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897" w:right="956" w:firstLine="0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896" w:right="956" w:firstLine="0"/>
        <w:jc w:val="center"/>
        <w:rPr>
          <w:b/>
          <w:sz w:val="24"/>
        </w:rPr>
      </w:pPr>
      <w:r>
        <w:rPr>
          <w:b/>
          <w:sz w:val="24"/>
        </w:rPr>
        <w:t>§ 1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16"/>
      </w:pPr>
      <w:r>
        <w:rPr/>
        <w:t>Biblioteka Publiczna Gminy Zaręby Kościelne, zwana dalej „Biblioteką” jest samorządową instytucją kultury.</w:t>
      </w:r>
    </w:p>
    <w:p>
      <w:pPr>
        <w:pStyle w:val="BodyText"/>
        <w:spacing w:before="10"/>
      </w:pPr>
    </w:p>
    <w:p>
      <w:pPr>
        <w:pStyle w:val="Heading1"/>
        <w:ind w:left="896" w:right="956"/>
      </w:pPr>
      <w:r>
        <w:rPr/>
        <w:t>§ 2</w:t>
      </w:r>
    </w:p>
    <w:p>
      <w:pPr>
        <w:pStyle w:val="BodyText"/>
        <w:rPr>
          <w:b/>
        </w:rPr>
      </w:pPr>
    </w:p>
    <w:p>
      <w:pPr>
        <w:pStyle w:val="BodyText"/>
        <w:spacing w:line="275" w:lineRule="exact"/>
        <w:ind w:left="116"/>
      </w:pPr>
      <w:r>
        <w:rPr/>
        <w:t>Biblioteka działa w szczególności na</w:t>
      </w:r>
      <w:r>
        <w:rPr>
          <w:spacing w:val="-13"/>
        </w:rPr>
        <w:t> </w:t>
      </w:r>
      <w:r>
        <w:rPr/>
        <w:t>podstawie: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544" w:val="left" w:leader="none"/>
        </w:tabs>
        <w:spacing w:line="275" w:lineRule="exact" w:before="0" w:after="0"/>
        <w:ind w:left="543" w:right="0" w:hanging="421"/>
        <w:jc w:val="left"/>
        <w:rPr>
          <w:sz w:val="24"/>
        </w:rPr>
      </w:pPr>
      <w:r>
        <w:rPr>
          <w:sz w:val="24"/>
        </w:rPr>
        <w:t>Ustawy z dnia 27 czerwca 1997r. o bibliotekach (Dz. U. z 2012 r., poz. 642 z późn.</w:t>
      </w:r>
      <w:r>
        <w:rPr>
          <w:spacing w:val="-7"/>
          <w:sz w:val="24"/>
        </w:rPr>
        <w:t> </w:t>
      </w:r>
      <w:r>
        <w:rPr>
          <w:sz w:val="24"/>
        </w:rPr>
        <w:t>zm.).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544" w:val="left" w:leader="none"/>
          <w:tab w:pos="8045" w:val="left" w:leader="none"/>
        </w:tabs>
        <w:spacing w:line="240" w:lineRule="auto" w:before="0" w:after="0"/>
        <w:ind w:left="543" w:right="172" w:hanging="420"/>
        <w:jc w:val="left"/>
        <w:rPr>
          <w:sz w:val="24"/>
        </w:rPr>
      </w:pPr>
      <w:r>
        <w:rPr>
          <w:sz w:val="24"/>
        </w:rPr>
        <w:t>Ustawy</w:t>
      </w:r>
      <w:r>
        <w:rPr>
          <w:spacing w:val="32"/>
          <w:sz w:val="24"/>
        </w:rPr>
        <w:t> </w:t>
      </w:r>
      <w:r>
        <w:rPr>
          <w:sz w:val="24"/>
        </w:rPr>
        <w:t>z</w:t>
      </w:r>
      <w:r>
        <w:rPr>
          <w:spacing w:val="40"/>
          <w:sz w:val="24"/>
        </w:rPr>
        <w:t> </w:t>
      </w:r>
      <w:r>
        <w:rPr>
          <w:sz w:val="24"/>
        </w:rPr>
        <w:t>dnia</w:t>
      </w:r>
      <w:r>
        <w:rPr>
          <w:spacing w:val="40"/>
          <w:sz w:val="24"/>
        </w:rPr>
        <w:t> </w:t>
      </w:r>
      <w:r>
        <w:rPr>
          <w:sz w:val="24"/>
        </w:rPr>
        <w:t>25</w:t>
      </w:r>
      <w:r>
        <w:rPr>
          <w:spacing w:val="39"/>
          <w:sz w:val="24"/>
        </w:rPr>
        <w:t> </w:t>
      </w:r>
      <w:r>
        <w:rPr>
          <w:sz w:val="24"/>
        </w:rPr>
        <w:t>października</w:t>
      </w:r>
      <w:r>
        <w:rPr>
          <w:spacing w:val="40"/>
          <w:sz w:val="24"/>
        </w:rPr>
        <w:t> </w:t>
      </w:r>
      <w:r>
        <w:rPr>
          <w:sz w:val="24"/>
        </w:rPr>
        <w:t>1991r.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organizowaniu</w:t>
      </w:r>
      <w:r>
        <w:rPr>
          <w:spacing w:val="41"/>
          <w:sz w:val="24"/>
        </w:rPr>
        <w:t>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z w:val="24"/>
        </w:rPr>
        <w:t>prowadzeniu</w:t>
        <w:tab/>
      </w:r>
      <w:r>
        <w:rPr>
          <w:spacing w:val="-2"/>
          <w:sz w:val="24"/>
        </w:rPr>
        <w:t>działalności </w:t>
      </w:r>
      <w:r>
        <w:rPr>
          <w:sz w:val="24"/>
        </w:rPr>
        <w:t>kulturalnej (Dz. U. z 2012 r., poz. 406 z późn.</w:t>
      </w:r>
      <w:r>
        <w:rPr>
          <w:spacing w:val="-2"/>
          <w:sz w:val="24"/>
        </w:rPr>
        <w:t> </w:t>
      </w:r>
      <w:r>
        <w:rPr>
          <w:sz w:val="24"/>
        </w:rPr>
        <w:t>zm.)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182" w:hanging="420"/>
        <w:jc w:val="left"/>
        <w:rPr>
          <w:sz w:val="24"/>
        </w:rPr>
      </w:pPr>
      <w:r>
        <w:rPr>
          <w:sz w:val="24"/>
        </w:rPr>
        <w:t>Ustawy z dnia 8 marca 1990 r. o samorządzie gminnym (Dz. U. z 2013r., poz. 594 z późn. zm.).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181" w:hanging="420"/>
        <w:jc w:val="left"/>
        <w:rPr>
          <w:sz w:val="24"/>
        </w:rPr>
      </w:pPr>
      <w:r>
        <w:rPr>
          <w:sz w:val="24"/>
        </w:rPr>
        <w:t>Ustawy z dnia 27 sierpnia 2009 r. o finansach publicznych (Dz. U. z 2013r., poz. 885 z późn. zm.).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4"/>
        </w:rPr>
      </w:pPr>
      <w:r>
        <w:rPr>
          <w:sz w:val="24"/>
        </w:rPr>
        <w:t>Niniejszego</w:t>
      </w:r>
      <w:r>
        <w:rPr>
          <w:spacing w:val="-1"/>
          <w:sz w:val="24"/>
        </w:rPr>
        <w:t> </w:t>
      </w:r>
      <w:r>
        <w:rPr>
          <w:sz w:val="24"/>
        </w:rPr>
        <w:t>statutu.</w:t>
      </w:r>
    </w:p>
    <w:p>
      <w:pPr>
        <w:pStyle w:val="BodyText"/>
        <w:spacing w:before="9"/>
      </w:pPr>
    </w:p>
    <w:p>
      <w:pPr>
        <w:pStyle w:val="Heading1"/>
        <w:spacing w:line="274" w:lineRule="exact" w:before="1"/>
        <w:ind w:left="4502"/>
        <w:jc w:val="left"/>
      </w:pPr>
      <w:r>
        <w:rPr/>
        <w:t>§ 3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466" w:hanging="284"/>
        <w:jc w:val="left"/>
        <w:rPr>
          <w:sz w:val="24"/>
        </w:rPr>
      </w:pPr>
      <w:r>
        <w:rPr>
          <w:sz w:val="24"/>
        </w:rPr>
        <w:t>Siedzibą Biblioteki jest miejscowość Zaręby Kościelne, a terenem jej działania - Gmina Zaręby</w:t>
      </w:r>
      <w:r>
        <w:rPr>
          <w:spacing w:val="-6"/>
          <w:sz w:val="24"/>
        </w:rPr>
        <w:t> </w:t>
      </w:r>
      <w:r>
        <w:rPr>
          <w:sz w:val="24"/>
        </w:rPr>
        <w:t>Kościelne.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250" w:hanging="284"/>
        <w:jc w:val="left"/>
        <w:rPr>
          <w:sz w:val="24"/>
        </w:rPr>
      </w:pPr>
      <w:r>
        <w:rPr>
          <w:sz w:val="24"/>
        </w:rPr>
        <w:t>Biblioteka może również działać na terenie Województwa Mazowieckiego i całej Polski, a także poza granicami</w:t>
      </w:r>
      <w:r>
        <w:rPr>
          <w:spacing w:val="-3"/>
          <w:sz w:val="24"/>
        </w:rPr>
        <w:t> </w:t>
      </w:r>
      <w:r>
        <w:rPr>
          <w:sz w:val="24"/>
        </w:rPr>
        <w:t>kraju.</w:t>
      </w:r>
    </w:p>
    <w:p>
      <w:pPr>
        <w:pStyle w:val="BodyText"/>
        <w:spacing w:before="7"/>
      </w:pPr>
    </w:p>
    <w:p>
      <w:pPr>
        <w:pStyle w:val="Heading1"/>
        <w:spacing w:line="274" w:lineRule="exact"/>
        <w:ind w:left="4502"/>
        <w:jc w:val="left"/>
      </w:pPr>
      <w:r>
        <w:rPr/>
        <w:t>§ 4</w:t>
      </w:r>
    </w:p>
    <w:p>
      <w:pPr>
        <w:pStyle w:val="BodyText"/>
        <w:spacing w:line="274" w:lineRule="exact"/>
        <w:ind w:left="116"/>
      </w:pPr>
      <w:r>
        <w:rPr/>
        <w:t>Organizatorem Biblioteki jest Gmina Zaręby Kościelne.</w:t>
      </w:r>
    </w:p>
    <w:p>
      <w:pPr>
        <w:pStyle w:val="BodyText"/>
        <w:spacing w:before="10"/>
      </w:pPr>
    </w:p>
    <w:p>
      <w:pPr>
        <w:pStyle w:val="Heading1"/>
        <w:spacing w:line="272" w:lineRule="exact"/>
        <w:ind w:left="4502"/>
        <w:jc w:val="left"/>
      </w:pPr>
      <w:r>
        <w:rPr/>
        <w:t>§ 5</w:t>
      </w:r>
    </w:p>
    <w:p>
      <w:pPr>
        <w:pStyle w:val="BodyText"/>
        <w:ind w:left="116" w:right="289"/>
      </w:pPr>
      <w:r>
        <w:rPr/>
        <w:t>Nadzór merytoryczny nad działalnością biblioteki sprawuje Miejska Biblioteka Publiczna w Ostrowi Mazowieckiej, realizująca zadania Biblioteki Powiatowej dla powiatu ostrowskiego.</w:t>
      </w:r>
    </w:p>
    <w:p>
      <w:pPr>
        <w:pStyle w:val="BodyText"/>
        <w:spacing w:before="6"/>
      </w:pPr>
    </w:p>
    <w:p>
      <w:pPr>
        <w:pStyle w:val="Heading1"/>
        <w:ind w:left="896" w:right="956"/>
      </w:pPr>
      <w:r>
        <w:rPr/>
        <w:t>§ 6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Biblioteka jest instytucją kultury, działającą w obrębie krajowej sieci bibliotecznej.</w:t>
      </w:r>
    </w:p>
    <w:p>
      <w:pPr>
        <w:pStyle w:val="BodyText"/>
        <w:spacing w:before="8"/>
      </w:pPr>
    </w:p>
    <w:p>
      <w:pPr>
        <w:pStyle w:val="Heading1"/>
        <w:ind w:left="896" w:right="956"/>
      </w:pPr>
      <w:r>
        <w:rPr/>
        <w:t>§ 7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Biblioteka jest samorządową instytucją kultury, wpisaną do rejestru instytucji kultury prowadzonego przez organizatora i posiada osobowość prawną.</w:t>
      </w:r>
    </w:p>
    <w:p>
      <w:pPr>
        <w:pStyle w:val="BodyText"/>
        <w:spacing w:before="10"/>
      </w:pPr>
    </w:p>
    <w:p>
      <w:pPr>
        <w:pStyle w:val="Heading1"/>
        <w:ind w:left="4502"/>
        <w:jc w:val="left"/>
      </w:pPr>
      <w:r>
        <w:rPr/>
        <w:t>§ 8</w:t>
      </w:r>
    </w:p>
    <w:p>
      <w:pPr>
        <w:pStyle w:val="BodyText"/>
        <w:spacing w:line="276" w:lineRule="auto" w:before="86"/>
        <w:ind w:left="349" w:right="289"/>
      </w:pPr>
      <w:r>
        <w:rPr/>
        <w:t>Biblioteka używa podłużnej pieczęci firmowej i pieczęci owalnej zawierającej w otoku nazwę Biblioteki w pełnym brzmieniu do identyfikacji zbiorów.</w:t>
      </w:r>
    </w:p>
    <w:p>
      <w:pPr>
        <w:spacing w:after="0" w:line="276" w:lineRule="auto"/>
        <w:sectPr>
          <w:type w:val="continuous"/>
          <w:pgSz w:w="11910" w:h="16840"/>
          <w:pgMar w:top="1320" w:bottom="280" w:left="1300" w:right="1240"/>
        </w:sectPr>
      </w:pPr>
    </w:p>
    <w:p>
      <w:pPr>
        <w:pStyle w:val="Heading1"/>
        <w:spacing w:before="186"/>
        <w:ind w:right="661"/>
      </w:pPr>
      <w:r>
        <w:rPr/>
        <w:t>Rozdział 2.</w:t>
      </w:r>
    </w:p>
    <w:p>
      <w:pPr>
        <w:pStyle w:val="BodyText"/>
        <w:rPr>
          <w:b/>
          <w:sz w:val="28"/>
        </w:rPr>
      </w:pPr>
    </w:p>
    <w:p>
      <w:pPr>
        <w:spacing w:before="0"/>
        <w:ind w:left="898" w:right="658" w:firstLine="0"/>
        <w:jc w:val="center"/>
        <w:rPr>
          <w:b/>
          <w:sz w:val="24"/>
        </w:rPr>
      </w:pPr>
      <w:r>
        <w:rPr>
          <w:b/>
          <w:sz w:val="24"/>
        </w:rPr>
        <w:t>CELE I ZADANIA BIBLIOTEKI</w:t>
      </w:r>
    </w:p>
    <w:p>
      <w:pPr>
        <w:pStyle w:val="BodyText"/>
        <w:rPr>
          <w:b/>
          <w:sz w:val="28"/>
        </w:rPr>
      </w:pPr>
    </w:p>
    <w:p>
      <w:pPr>
        <w:spacing w:before="0"/>
        <w:ind w:left="898" w:right="658" w:firstLine="0"/>
        <w:jc w:val="center"/>
        <w:rPr>
          <w:b/>
          <w:sz w:val="24"/>
        </w:rPr>
      </w:pPr>
      <w:r>
        <w:rPr>
          <w:b/>
          <w:sz w:val="24"/>
        </w:rPr>
        <w:t>§ 9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6" w:lineRule="auto"/>
        <w:ind w:left="349" w:right="113"/>
        <w:jc w:val="both"/>
      </w:pPr>
      <w:r>
        <w:rPr/>
        <w:t>Biblioteka służy zaspokajaniu i rozwijaniu potrzeb czytelniczych, kulturalnych, oświatowych i informacyjnych mieszkańców gminy Zaręby Kościelne, upowszechnianiu wiedzy, nauki i rozwojowi kultury.</w:t>
      </w:r>
    </w:p>
    <w:p>
      <w:pPr>
        <w:pStyle w:val="BodyText"/>
        <w:spacing w:before="8"/>
      </w:pPr>
    </w:p>
    <w:p>
      <w:pPr>
        <w:pStyle w:val="Heading1"/>
        <w:ind w:right="658"/>
      </w:pPr>
      <w:r>
        <w:rPr/>
        <w:t>§ 10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349"/>
        <w:jc w:val="both"/>
      </w:pPr>
      <w:r>
        <w:rPr/>
        <w:t>Do szczegółowego zakresu działania Biblioteki należy:</w:t>
      </w: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76" w:lineRule="auto" w:before="43" w:after="0"/>
        <w:ind w:left="1249" w:right="112" w:hanging="540"/>
        <w:jc w:val="both"/>
        <w:rPr>
          <w:sz w:val="24"/>
        </w:rPr>
      </w:pPr>
      <w:r>
        <w:rPr>
          <w:sz w:val="24"/>
        </w:rPr>
        <w:t>gromadzenie, opracowywanie, przechowywanie i ochrona materiałów bibliotecznych ze szczególnym uwzględnieniem materiałów dotyczących własnego</w:t>
      </w:r>
      <w:r>
        <w:rPr>
          <w:spacing w:val="-1"/>
          <w:sz w:val="24"/>
        </w:rPr>
        <w:t> </w:t>
      </w:r>
      <w:r>
        <w:rPr>
          <w:sz w:val="24"/>
        </w:rPr>
        <w:t>regionu,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76" w:lineRule="auto" w:before="0" w:after="0"/>
        <w:ind w:left="1249" w:right="114" w:hanging="540"/>
        <w:jc w:val="both"/>
        <w:rPr>
          <w:sz w:val="24"/>
        </w:rPr>
      </w:pPr>
      <w:r>
        <w:rPr>
          <w:sz w:val="24"/>
        </w:rPr>
        <w:t>udostępnianie zbiorów bibliotecznych na miejscu, wypożyczanie na zewnątrz oraz prowadzenie wypożyczeń</w:t>
      </w:r>
      <w:r>
        <w:rPr>
          <w:spacing w:val="-1"/>
          <w:sz w:val="24"/>
        </w:rPr>
        <w:t> </w:t>
      </w:r>
      <w:r>
        <w:rPr>
          <w:sz w:val="24"/>
        </w:rPr>
        <w:t>międzybibliotecznych,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76" w:lineRule="auto" w:before="0" w:after="0"/>
        <w:ind w:left="1249" w:right="107" w:hanging="540"/>
        <w:jc w:val="both"/>
        <w:rPr>
          <w:sz w:val="24"/>
        </w:rPr>
      </w:pPr>
      <w:r>
        <w:rPr>
          <w:sz w:val="24"/>
        </w:rPr>
        <w:t>pełnienie funkcji ośrodka informacji biblioteczno – bibliograficznej, a także opracowywanie bibliografii regionalnej i innych materiałów informacyjnych, zwłaszcza dokumentujących dorobek kulturalny, naukowy i gospodarczy</w:t>
      </w:r>
      <w:r>
        <w:rPr>
          <w:spacing w:val="-15"/>
          <w:sz w:val="24"/>
        </w:rPr>
        <w:t> </w:t>
      </w:r>
      <w:r>
        <w:rPr>
          <w:sz w:val="24"/>
        </w:rPr>
        <w:t>regionu,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78" w:lineRule="auto" w:before="0" w:after="0"/>
        <w:ind w:left="1249" w:right="116" w:hanging="540"/>
        <w:jc w:val="both"/>
        <w:rPr>
          <w:sz w:val="24"/>
        </w:rPr>
      </w:pPr>
      <w:r>
        <w:rPr>
          <w:sz w:val="24"/>
        </w:rPr>
        <w:t>tworzenie i udostępnianie własnych komputerowych baz danych: katalogowych, bibliograficznych i</w:t>
      </w:r>
      <w:r>
        <w:rPr>
          <w:spacing w:val="-1"/>
          <w:sz w:val="24"/>
        </w:rPr>
        <w:t> </w:t>
      </w:r>
      <w:r>
        <w:rPr>
          <w:sz w:val="24"/>
        </w:rPr>
        <w:t>faktograficznych,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  <w:tab w:pos="1250" w:val="left" w:leader="none"/>
        </w:tabs>
        <w:spacing w:line="272" w:lineRule="exact" w:before="0" w:after="0"/>
        <w:ind w:left="1249" w:right="0" w:hanging="541"/>
        <w:jc w:val="left"/>
        <w:rPr>
          <w:sz w:val="24"/>
        </w:rPr>
      </w:pPr>
      <w:r>
        <w:rPr>
          <w:sz w:val="24"/>
        </w:rPr>
        <w:t>popularyzacja książki i</w:t>
      </w:r>
      <w:r>
        <w:rPr>
          <w:spacing w:val="-1"/>
          <w:sz w:val="24"/>
        </w:rPr>
        <w:t> </w:t>
      </w:r>
      <w:r>
        <w:rPr>
          <w:sz w:val="24"/>
        </w:rPr>
        <w:t>czytelnictwa,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76" w:lineRule="auto" w:before="0" w:after="0"/>
        <w:ind w:left="1249" w:right="112" w:hanging="540"/>
        <w:jc w:val="both"/>
        <w:rPr>
          <w:sz w:val="24"/>
        </w:rPr>
      </w:pPr>
      <w:r>
        <w:rPr>
          <w:sz w:val="24"/>
        </w:rPr>
        <w:t>współdziałanie z bibliotekami innych sieci, instytucjami, organizacjami w zakresie rozwijania czytelnictwa i zaspokajania potrzeb oświatowych, kulturalnych i informacyjnych społeczności</w:t>
      </w:r>
      <w:r>
        <w:rPr>
          <w:spacing w:val="-1"/>
          <w:sz w:val="24"/>
        </w:rPr>
        <w:t> </w:t>
      </w:r>
      <w:r>
        <w:rPr>
          <w:sz w:val="24"/>
        </w:rPr>
        <w:t>gminy,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310" w:val="left" w:leader="none"/>
        </w:tabs>
        <w:spacing w:line="276" w:lineRule="auto" w:before="0" w:after="0"/>
        <w:ind w:left="1249" w:right="103" w:hanging="540"/>
        <w:jc w:val="both"/>
        <w:rPr>
          <w:sz w:val="24"/>
        </w:rPr>
      </w:pPr>
      <w:r>
        <w:rPr/>
        <w:tab/>
      </w:r>
      <w:r>
        <w:rPr>
          <w:sz w:val="24"/>
        </w:rPr>
        <w:t>podejmowanie innych działań wynikających z potrzeb środowiska, tj. prowadzenie wielokierunkowej działalności rozwijającej i zaspokajającej kulturalne potrzeby mieszkańców oraz upowszechnianie i promocja kultury lokalnej w gminie i kraju</w:t>
      </w:r>
      <w:r>
        <w:rPr>
          <w:spacing w:val="-1"/>
          <w:sz w:val="24"/>
        </w:rPr>
        <w:t> </w:t>
      </w:r>
      <w:r>
        <w:rPr>
          <w:sz w:val="24"/>
        </w:rPr>
        <w:t>poprzez: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40" w:lineRule="auto" w:before="1" w:after="0"/>
        <w:ind w:left="654" w:right="0" w:hanging="306"/>
        <w:jc w:val="left"/>
        <w:rPr>
          <w:sz w:val="24"/>
        </w:rPr>
      </w:pPr>
      <w:r>
        <w:rPr>
          <w:sz w:val="24"/>
        </w:rPr>
        <w:t>organizowanie warunków form edukacji kulturalnej i wychowanie przez</w:t>
      </w:r>
      <w:r>
        <w:rPr>
          <w:spacing w:val="-4"/>
          <w:sz w:val="24"/>
        </w:rPr>
        <w:t> </w:t>
      </w:r>
      <w:r>
        <w:rPr>
          <w:sz w:val="24"/>
        </w:rPr>
        <w:t>sztukę,</w:t>
      </w:r>
    </w:p>
    <w:p>
      <w:pPr>
        <w:pStyle w:val="ListParagraph"/>
        <w:numPr>
          <w:ilvl w:val="0"/>
          <w:numId w:val="3"/>
        </w:numPr>
        <w:tabs>
          <w:tab w:pos="609" w:val="left" w:leader="none"/>
        </w:tabs>
        <w:spacing w:line="240" w:lineRule="auto" w:before="43" w:after="0"/>
        <w:ind w:left="608" w:right="0" w:hanging="260"/>
        <w:jc w:val="left"/>
        <w:rPr>
          <w:sz w:val="24"/>
        </w:rPr>
      </w:pPr>
      <w:r>
        <w:rPr>
          <w:sz w:val="24"/>
        </w:rPr>
        <w:t>stwarzanie warunków dla amatorskiego ruchu artystycznego, kół i klubów</w:t>
      </w:r>
      <w:r>
        <w:rPr>
          <w:spacing w:val="-22"/>
          <w:sz w:val="24"/>
        </w:rPr>
        <w:t> </w:t>
      </w:r>
      <w:r>
        <w:rPr>
          <w:sz w:val="24"/>
        </w:rPr>
        <w:t>zainteresowań,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  <w:tab w:pos="738" w:val="left" w:leader="none"/>
          <w:tab w:pos="2047" w:val="left" w:leader="none"/>
          <w:tab w:pos="3179" w:val="left" w:leader="none"/>
          <w:tab w:pos="4453" w:val="left" w:leader="none"/>
          <w:tab w:pos="5453" w:val="left" w:leader="none"/>
          <w:tab w:pos="6986" w:val="left" w:leader="none"/>
          <w:tab w:pos="7859" w:val="left" w:leader="none"/>
        </w:tabs>
        <w:spacing w:line="276" w:lineRule="auto" w:before="41" w:after="0"/>
        <w:ind w:left="349" w:right="116" w:firstLine="0"/>
        <w:jc w:val="left"/>
        <w:rPr>
          <w:sz w:val="24"/>
        </w:rPr>
      </w:pPr>
      <w:r>
        <w:rPr>
          <w:sz w:val="24"/>
        </w:rPr>
        <w:t>organizację</w:t>
        <w:tab/>
        <w:t>spektakli,</w:t>
        <w:tab/>
        <w:t>koncertów,</w:t>
        <w:tab/>
        <w:t>wystaw,</w:t>
        <w:tab/>
        <w:t>konkursów,</w:t>
        <w:tab/>
        <w:t>imprez</w:t>
        <w:tab/>
      </w:r>
      <w:r>
        <w:rPr>
          <w:spacing w:val="-1"/>
          <w:sz w:val="24"/>
        </w:rPr>
        <w:t>artystycznych, </w:t>
      </w:r>
      <w:r>
        <w:rPr>
          <w:sz w:val="24"/>
        </w:rPr>
        <w:t>rozrywkowych i</w:t>
      </w:r>
      <w:r>
        <w:rPr>
          <w:spacing w:val="-1"/>
          <w:sz w:val="24"/>
        </w:rPr>
        <w:t> </w:t>
      </w:r>
      <w:r>
        <w:rPr>
          <w:sz w:val="24"/>
        </w:rPr>
        <w:t>innych,</w:t>
      </w: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75" w:lineRule="exact" w:before="0" w:after="0"/>
        <w:ind w:left="728" w:right="0" w:hanging="380"/>
        <w:jc w:val="left"/>
        <w:rPr>
          <w:sz w:val="24"/>
        </w:rPr>
      </w:pPr>
      <w:r>
        <w:rPr>
          <w:sz w:val="24"/>
        </w:rPr>
        <w:t>organizowanie uroczystości związanych z obchodami ważnych świąt</w:t>
      </w:r>
      <w:r>
        <w:rPr>
          <w:spacing w:val="-8"/>
          <w:sz w:val="24"/>
        </w:rPr>
        <w:t> </w:t>
      </w:r>
      <w:r>
        <w:rPr>
          <w:sz w:val="24"/>
        </w:rPr>
        <w:t>państwowych,</w:t>
      </w:r>
    </w:p>
    <w:p>
      <w:pPr>
        <w:pStyle w:val="ListParagraph"/>
        <w:numPr>
          <w:ilvl w:val="0"/>
          <w:numId w:val="3"/>
        </w:numPr>
        <w:tabs>
          <w:tab w:pos="771" w:val="left" w:leader="none"/>
          <w:tab w:pos="772" w:val="left" w:leader="none"/>
          <w:tab w:pos="2232" w:val="left" w:leader="none"/>
          <w:tab w:pos="2952" w:val="left" w:leader="none"/>
          <w:tab w:pos="4336" w:val="left" w:leader="none"/>
          <w:tab w:pos="5663" w:val="left" w:leader="none"/>
          <w:tab w:pos="6126" w:val="left" w:leader="none"/>
          <w:tab w:pos="7469" w:val="left" w:leader="none"/>
          <w:tab w:pos="8798" w:val="left" w:leader="none"/>
        </w:tabs>
        <w:spacing w:line="276" w:lineRule="auto" w:before="43" w:after="0"/>
        <w:ind w:left="349" w:right="112" w:firstLine="0"/>
        <w:jc w:val="left"/>
        <w:rPr>
          <w:sz w:val="24"/>
        </w:rPr>
      </w:pPr>
      <w:r>
        <w:rPr>
          <w:sz w:val="24"/>
        </w:rPr>
        <w:t>prowadzenie</w:t>
        <w:tab/>
        <w:t>innej</w:t>
        <w:tab/>
        <w:t>działalności</w:t>
        <w:tab/>
        <w:t>polegającej</w:t>
        <w:tab/>
        <w:t>na</w:t>
        <w:tab/>
        <w:t>aktywizacji</w:t>
        <w:tab/>
        <w:t>zawodowej</w:t>
        <w:tab/>
      </w:r>
      <w:r>
        <w:rPr>
          <w:spacing w:val="-5"/>
          <w:sz w:val="24"/>
        </w:rPr>
        <w:t>osób </w:t>
      </w:r>
      <w:r>
        <w:rPr>
          <w:sz w:val="24"/>
        </w:rPr>
        <w:t>bezrobotnych, umożliwienie dostępu do Internetu, udzielanie informacji na temat</w:t>
      </w:r>
      <w:r>
        <w:rPr>
          <w:spacing w:val="46"/>
          <w:sz w:val="24"/>
        </w:rPr>
        <w:t> </w:t>
      </w:r>
      <w:r>
        <w:rPr>
          <w:sz w:val="24"/>
        </w:rPr>
        <w:t>Unii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580" w:bottom="280" w:left="1300" w:right="1240"/>
        </w:sectPr>
      </w:pPr>
    </w:p>
    <w:p>
      <w:pPr>
        <w:pStyle w:val="BodyText"/>
        <w:spacing w:line="276" w:lineRule="auto" w:before="63"/>
        <w:ind w:left="349" w:right="289"/>
      </w:pPr>
      <w:r>
        <w:rPr/>
        <w:t>Europejskiej i europejskich programów pomocowych, gromadzenie i udostępnianie informacji dotyczących rozwoju przedsiębiorczości, organizowanie szkoleń.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78" w:lineRule="auto" w:before="0" w:after="0"/>
        <w:ind w:left="349" w:right="110" w:firstLine="0"/>
        <w:jc w:val="left"/>
        <w:rPr>
          <w:sz w:val="24"/>
        </w:rPr>
      </w:pPr>
      <w:r>
        <w:rPr>
          <w:sz w:val="24"/>
        </w:rPr>
        <w:t>współpraca z pracodawcami, urzędami pracy i innymi podmiotami poprzez działalność Centrum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</w:p>
    <w:p>
      <w:pPr>
        <w:pStyle w:val="BodyText"/>
        <w:spacing w:before="2"/>
      </w:pPr>
    </w:p>
    <w:p>
      <w:pPr>
        <w:pStyle w:val="Heading1"/>
        <w:ind w:right="658"/>
      </w:pPr>
      <w:r>
        <w:rPr/>
        <w:t>§ 11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8" w:lineRule="auto"/>
        <w:ind w:left="349"/>
      </w:pPr>
      <w:r>
        <w:rPr/>
        <w:t>Biblioteka może podejmować również inne zadania dla zaspokajania potrzeb środowiska lokalnego i polityki kulturalnej organizatora oraz realizacji krajowej polityki bibliotecznej.</w:t>
      </w:r>
    </w:p>
    <w:p>
      <w:pPr>
        <w:pStyle w:val="BodyText"/>
        <w:spacing w:before="3"/>
      </w:pPr>
    </w:p>
    <w:p>
      <w:pPr>
        <w:pStyle w:val="Heading1"/>
        <w:ind w:right="661"/>
      </w:pPr>
      <w:r>
        <w:rPr/>
        <w:t>Rozdział 3.</w:t>
      </w:r>
    </w:p>
    <w:p>
      <w:pPr>
        <w:pStyle w:val="BodyText"/>
        <w:rPr>
          <w:b/>
          <w:sz w:val="28"/>
        </w:rPr>
      </w:pPr>
    </w:p>
    <w:p>
      <w:pPr>
        <w:spacing w:before="1"/>
        <w:ind w:left="898" w:right="665" w:firstLine="0"/>
        <w:jc w:val="center"/>
        <w:rPr>
          <w:b/>
          <w:sz w:val="24"/>
        </w:rPr>
      </w:pPr>
      <w:r>
        <w:rPr>
          <w:b/>
          <w:sz w:val="24"/>
        </w:rPr>
        <w:t>ORGANY BIBLIOTEKI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4593" w:right="0" w:firstLine="0"/>
        <w:jc w:val="left"/>
        <w:rPr>
          <w:b/>
          <w:sz w:val="24"/>
        </w:rPr>
      </w:pPr>
      <w:r>
        <w:rPr>
          <w:b/>
          <w:sz w:val="24"/>
        </w:rPr>
        <w:t>§ 12</w:t>
      </w:r>
    </w:p>
    <w:p>
      <w:pPr>
        <w:pStyle w:val="ListParagraph"/>
        <w:numPr>
          <w:ilvl w:val="0"/>
          <w:numId w:val="4"/>
        </w:numPr>
        <w:tabs>
          <w:tab w:pos="762" w:val="left" w:leader="none"/>
        </w:tabs>
        <w:spacing w:line="276" w:lineRule="auto" w:before="38" w:after="0"/>
        <w:ind w:left="716" w:right="565" w:hanging="315"/>
        <w:jc w:val="left"/>
        <w:rPr>
          <w:sz w:val="24"/>
        </w:rPr>
      </w:pPr>
      <w:r>
        <w:rPr/>
        <w:tab/>
      </w:r>
      <w:r>
        <w:rPr>
          <w:sz w:val="24"/>
        </w:rPr>
        <w:t>Biblioteką kieruje Dyrektor, który reprezentuje instytucję na zewnątrz, zarządza</w:t>
      </w:r>
      <w:r>
        <w:rPr>
          <w:spacing w:val="-18"/>
          <w:sz w:val="24"/>
        </w:rPr>
        <w:t> </w:t>
      </w:r>
      <w:r>
        <w:rPr>
          <w:sz w:val="24"/>
        </w:rPr>
        <w:t>nią i odpowiada za jej</w:t>
      </w:r>
      <w:r>
        <w:rPr>
          <w:spacing w:val="-3"/>
          <w:sz w:val="24"/>
        </w:rPr>
        <w:t> </w:t>
      </w:r>
      <w:r>
        <w:rPr>
          <w:sz w:val="24"/>
        </w:rPr>
        <w:t>działalność.</w:t>
      </w:r>
    </w:p>
    <w:p>
      <w:pPr>
        <w:pStyle w:val="ListParagraph"/>
        <w:numPr>
          <w:ilvl w:val="0"/>
          <w:numId w:val="4"/>
        </w:numPr>
        <w:tabs>
          <w:tab w:pos="762" w:val="left" w:leader="none"/>
        </w:tabs>
        <w:spacing w:line="276" w:lineRule="auto" w:before="0" w:after="0"/>
        <w:ind w:left="761" w:right="1208" w:hanging="360"/>
        <w:jc w:val="left"/>
        <w:rPr>
          <w:sz w:val="24"/>
        </w:rPr>
      </w:pPr>
      <w:r>
        <w:rPr>
          <w:sz w:val="24"/>
        </w:rPr>
        <w:t>Dyrektora Biblioteki powołuje i odwołuje Wójt Gminy Zaręby Kościelne,</w:t>
      </w:r>
      <w:r>
        <w:rPr>
          <w:spacing w:val="-20"/>
          <w:sz w:val="24"/>
        </w:rPr>
        <w:t> </w:t>
      </w:r>
      <w:r>
        <w:rPr>
          <w:sz w:val="24"/>
        </w:rPr>
        <w:t>na zasadach i w trybie przewidzianym w odrębnych</w:t>
      </w:r>
      <w:r>
        <w:rPr>
          <w:spacing w:val="-4"/>
          <w:sz w:val="24"/>
        </w:rPr>
        <w:t> </w:t>
      </w:r>
      <w:r>
        <w:rPr>
          <w:sz w:val="24"/>
        </w:rPr>
        <w:t>przepisach.</w:t>
      </w:r>
    </w:p>
    <w:p>
      <w:pPr>
        <w:pStyle w:val="BodyText"/>
        <w:spacing w:before="7"/>
      </w:pPr>
    </w:p>
    <w:p>
      <w:pPr>
        <w:pStyle w:val="Heading1"/>
        <w:spacing w:before="1"/>
        <w:ind w:left="4593"/>
        <w:jc w:val="left"/>
      </w:pPr>
      <w:r>
        <w:rPr/>
        <w:t>§ 13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36" w:after="0"/>
        <w:ind w:left="709" w:right="0" w:hanging="361"/>
        <w:jc w:val="left"/>
        <w:rPr>
          <w:sz w:val="24"/>
        </w:rPr>
      </w:pPr>
      <w:r>
        <w:rPr>
          <w:sz w:val="24"/>
        </w:rPr>
        <w:t>Do zadań i uprawnień Dyrektora Biblioteki należy w</w:t>
      </w:r>
      <w:r>
        <w:rPr>
          <w:spacing w:val="-10"/>
          <w:sz w:val="24"/>
        </w:rPr>
        <w:t> </w:t>
      </w:r>
      <w:r>
        <w:rPr>
          <w:sz w:val="24"/>
        </w:rPr>
        <w:t>szczególności: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609" w:val="left" w:leader="none"/>
        </w:tabs>
        <w:spacing w:line="240" w:lineRule="auto" w:before="1" w:after="0"/>
        <w:ind w:left="608" w:right="0" w:hanging="260"/>
        <w:jc w:val="left"/>
        <w:rPr>
          <w:sz w:val="24"/>
        </w:rPr>
      </w:pPr>
      <w:r>
        <w:rPr>
          <w:sz w:val="24"/>
        </w:rPr>
        <w:t>organizowanie pracy Biblioteki oraz sprawnej i prawidłowej realizacji jej</w:t>
      </w:r>
      <w:r>
        <w:rPr>
          <w:spacing w:val="-10"/>
          <w:sz w:val="24"/>
        </w:rPr>
        <w:t> </w:t>
      </w:r>
      <w:r>
        <w:rPr>
          <w:sz w:val="24"/>
        </w:rPr>
        <w:t>zadań,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sprawowanie nadzoru nad realizacją zadań poszczególnych</w:t>
      </w:r>
      <w:r>
        <w:rPr>
          <w:spacing w:val="-1"/>
          <w:sz w:val="24"/>
        </w:rPr>
        <w:t> </w:t>
      </w:r>
      <w:r>
        <w:rPr>
          <w:sz w:val="24"/>
        </w:rPr>
        <w:t>pracowników,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717" w:val="left" w:leader="none"/>
        </w:tabs>
        <w:spacing w:line="276" w:lineRule="auto" w:before="0" w:after="0"/>
        <w:ind w:left="349" w:right="113" w:firstLine="0"/>
        <w:jc w:val="left"/>
        <w:rPr>
          <w:sz w:val="24"/>
        </w:rPr>
      </w:pPr>
      <w:r>
        <w:rPr>
          <w:sz w:val="24"/>
        </w:rPr>
        <w:t>wykonywanie uprawnień zwierzchnika służbowego w stosunku do pracowników Biblioteki,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633" w:val="left" w:leader="none"/>
        </w:tabs>
        <w:spacing w:line="278" w:lineRule="auto" w:before="1" w:after="0"/>
        <w:ind w:left="349" w:right="116" w:firstLine="0"/>
        <w:jc w:val="left"/>
        <w:rPr>
          <w:sz w:val="24"/>
        </w:rPr>
      </w:pPr>
      <w:r>
        <w:rPr>
          <w:sz w:val="24"/>
        </w:rPr>
        <w:t>opracowywanie planów, analiz, sprawozdań z zakresu działania Biblioteki dla organów Gminy oraz administracji</w:t>
      </w:r>
      <w:r>
        <w:rPr>
          <w:spacing w:val="-5"/>
          <w:sz w:val="24"/>
        </w:rPr>
        <w:t> </w:t>
      </w:r>
      <w:r>
        <w:rPr>
          <w:sz w:val="24"/>
        </w:rPr>
        <w:t>rządowej.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0" w:after="0"/>
        <w:ind w:left="709" w:right="0" w:hanging="361"/>
        <w:jc w:val="left"/>
        <w:rPr>
          <w:sz w:val="24"/>
        </w:rPr>
      </w:pPr>
      <w:r>
        <w:rPr>
          <w:sz w:val="24"/>
        </w:rPr>
        <w:t>Dyrektor Biblioteki odpowiada w</w:t>
      </w:r>
      <w:r>
        <w:rPr>
          <w:spacing w:val="-3"/>
          <w:sz w:val="24"/>
        </w:rPr>
        <w:t> </w:t>
      </w:r>
      <w:r>
        <w:rPr>
          <w:sz w:val="24"/>
        </w:rPr>
        <w:t>szczególności: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materialnie za powierzone mu</w:t>
      </w:r>
      <w:r>
        <w:rPr>
          <w:spacing w:val="-4"/>
          <w:sz w:val="24"/>
        </w:rPr>
        <w:t> </w:t>
      </w:r>
      <w:r>
        <w:rPr>
          <w:sz w:val="24"/>
        </w:rPr>
        <w:t>mienie,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za prawidłowe sporządzenie planu działalności oraz realizację tego</w:t>
      </w:r>
      <w:r>
        <w:rPr>
          <w:spacing w:val="-5"/>
          <w:sz w:val="24"/>
        </w:rPr>
        <w:t> </w:t>
      </w:r>
      <w:r>
        <w:rPr>
          <w:sz w:val="24"/>
        </w:rPr>
        <w:t>planu,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za prawidłowe prowadzenie gospodarki</w:t>
      </w:r>
      <w:r>
        <w:rPr>
          <w:spacing w:val="-3"/>
          <w:sz w:val="24"/>
        </w:rPr>
        <w:t> </w:t>
      </w:r>
      <w:r>
        <w:rPr>
          <w:sz w:val="24"/>
        </w:rPr>
        <w:t>finansowej,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za prawidłowe wykonywanie zadań</w:t>
      </w:r>
      <w:r>
        <w:rPr>
          <w:spacing w:val="2"/>
          <w:sz w:val="24"/>
        </w:rPr>
        <w:t> </w:t>
      </w:r>
      <w:r>
        <w:rPr>
          <w:sz w:val="24"/>
        </w:rPr>
        <w:t>Biblioteki.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20" w:bottom="280" w:left="1300" w:right="1240"/>
        </w:sectPr>
      </w:pPr>
    </w:p>
    <w:p>
      <w:pPr>
        <w:pStyle w:val="Heading1"/>
        <w:spacing w:before="186"/>
        <w:ind w:left="4593"/>
        <w:jc w:val="left"/>
      </w:pPr>
      <w:r>
        <w:rPr/>
        <w:t>§ 14</w:t>
      </w:r>
    </w:p>
    <w:p>
      <w:pPr>
        <w:pStyle w:val="ListParagraph"/>
        <w:numPr>
          <w:ilvl w:val="0"/>
          <w:numId w:val="8"/>
        </w:numPr>
        <w:tabs>
          <w:tab w:pos="762" w:val="left" w:leader="none"/>
        </w:tabs>
        <w:spacing w:line="276" w:lineRule="auto" w:before="39" w:after="0"/>
        <w:ind w:left="709" w:right="509" w:hanging="308"/>
        <w:jc w:val="left"/>
        <w:rPr>
          <w:sz w:val="24"/>
        </w:rPr>
      </w:pPr>
      <w:r>
        <w:rPr/>
        <w:tab/>
      </w:r>
      <w:r>
        <w:rPr>
          <w:sz w:val="24"/>
        </w:rPr>
        <w:t>W Bibliotece zatrudnia się pracowników służby bibliotecznej, administracyjnej</w:t>
      </w:r>
      <w:r>
        <w:rPr>
          <w:spacing w:val="-26"/>
          <w:sz w:val="24"/>
        </w:rPr>
        <w:t> </w:t>
      </w:r>
      <w:r>
        <w:rPr>
          <w:sz w:val="24"/>
        </w:rPr>
        <w:t>oraz obsługi. W miarę potrzeby w Bibliotece mogą być zatrudnieni specjaliści innych zawodów związanych z działalnością</w:t>
      </w:r>
      <w:r>
        <w:rPr>
          <w:spacing w:val="-2"/>
          <w:sz w:val="24"/>
        </w:rPr>
        <w:t> </w:t>
      </w:r>
      <w:r>
        <w:rPr>
          <w:sz w:val="24"/>
        </w:rPr>
        <w:t>Biblioteki.</w:t>
      </w:r>
    </w:p>
    <w:p>
      <w:pPr>
        <w:pStyle w:val="ListParagraph"/>
        <w:numPr>
          <w:ilvl w:val="0"/>
          <w:numId w:val="8"/>
        </w:numPr>
        <w:tabs>
          <w:tab w:pos="762" w:val="left" w:leader="none"/>
        </w:tabs>
        <w:spacing w:line="240" w:lineRule="auto" w:before="1" w:after="0"/>
        <w:ind w:left="762" w:right="0" w:hanging="360"/>
        <w:jc w:val="left"/>
        <w:rPr>
          <w:sz w:val="24"/>
        </w:rPr>
      </w:pPr>
      <w:r>
        <w:rPr>
          <w:sz w:val="24"/>
        </w:rPr>
        <w:t>Pracowników zatrudnia, awansuje i zwalnia Dyrektor</w:t>
      </w:r>
      <w:r>
        <w:rPr>
          <w:spacing w:val="-3"/>
          <w:sz w:val="24"/>
        </w:rPr>
        <w:t> </w:t>
      </w:r>
      <w:r>
        <w:rPr>
          <w:sz w:val="24"/>
        </w:rPr>
        <w:t>Biblioteki.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1"/>
        <w:ind w:left="4593"/>
        <w:jc w:val="left"/>
      </w:pPr>
      <w:r>
        <w:rPr/>
        <w:t>§ 15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1679" w:val="left" w:leader="none"/>
          <w:tab w:pos="5146" w:val="left" w:leader="none"/>
          <w:tab w:pos="7570" w:val="left" w:leader="none"/>
        </w:tabs>
        <w:spacing w:line="278" w:lineRule="auto"/>
        <w:ind w:left="349" w:right="116"/>
      </w:pPr>
      <w:r>
        <w:rPr/>
        <w:t>Dyrektor  </w:t>
      </w:r>
      <w:r>
        <w:rPr>
          <w:spacing w:val="15"/>
        </w:rPr>
        <w:t> </w:t>
      </w:r>
      <w:r>
        <w:rPr/>
        <w:t>i</w:t>
        <w:tab/>
        <w:t>pracownicy  </w:t>
      </w:r>
      <w:r>
        <w:rPr>
          <w:spacing w:val="16"/>
        </w:rPr>
        <w:t> </w:t>
      </w:r>
      <w:r>
        <w:rPr/>
        <w:t>Biblioteki  </w:t>
      </w:r>
      <w:r>
        <w:rPr>
          <w:spacing w:val="18"/>
        </w:rPr>
        <w:t> </w:t>
      </w:r>
      <w:r>
        <w:rPr/>
        <w:t>powinni</w:t>
        <w:tab/>
        <w:t>posiadać  </w:t>
      </w:r>
      <w:r>
        <w:rPr>
          <w:spacing w:val="16"/>
        </w:rPr>
        <w:t> </w:t>
      </w:r>
      <w:r>
        <w:rPr/>
        <w:t>kwalifikacje</w:t>
        <w:tab/>
        <w:t>odpowiednie </w:t>
      </w:r>
      <w:r>
        <w:rPr>
          <w:spacing w:val="-9"/>
        </w:rPr>
        <w:t>do </w:t>
      </w:r>
      <w:r>
        <w:rPr/>
        <w:t>zajmowanych stanowisk i pełnionych funkcji, określone w odrębnych</w:t>
      </w:r>
      <w:r>
        <w:rPr>
          <w:spacing w:val="-10"/>
        </w:rPr>
        <w:t> </w:t>
      </w:r>
      <w:r>
        <w:rPr/>
        <w:t>przepisach.</w:t>
      </w:r>
    </w:p>
    <w:p>
      <w:pPr>
        <w:pStyle w:val="BodyText"/>
        <w:spacing w:before="3"/>
      </w:pPr>
    </w:p>
    <w:p>
      <w:pPr>
        <w:pStyle w:val="Heading1"/>
        <w:spacing w:before="1"/>
        <w:ind w:left="4593"/>
        <w:jc w:val="left"/>
      </w:pPr>
      <w:r>
        <w:rPr/>
        <w:t>§ 16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8" w:lineRule="auto"/>
        <w:ind w:left="349"/>
      </w:pPr>
      <w:r>
        <w:rPr/>
        <w:t>Biblioteka prowadzi wypożyczalnię, czytelnię ogólną, czytelnię Internetową i Centrum Informacji.</w:t>
      </w:r>
    </w:p>
    <w:p>
      <w:pPr>
        <w:pStyle w:val="BodyText"/>
        <w:spacing w:before="3"/>
      </w:pPr>
    </w:p>
    <w:p>
      <w:pPr>
        <w:pStyle w:val="Heading1"/>
        <w:ind w:left="4593"/>
        <w:jc w:val="left"/>
      </w:pPr>
      <w:r>
        <w:rPr/>
        <w:t>§ 17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349"/>
      </w:pPr>
      <w:r>
        <w:rPr/>
        <w:t>Zasady i warunki korzystania z Biblioteki określa regulamin nadany jej przez Dyrektora.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1"/>
        <w:ind w:left="4593"/>
        <w:jc w:val="left"/>
      </w:pPr>
      <w:r>
        <w:rPr/>
        <w:t>§ 18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1831" w:val="left" w:leader="none"/>
          <w:tab w:pos="3157" w:val="left" w:leader="none"/>
          <w:tab w:pos="4536" w:val="left" w:leader="none"/>
          <w:tab w:pos="5714" w:val="left" w:leader="none"/>
          <w:tab w:pos="6625" w:val="left" w:leader="none"/>
          <w:tab w:pos="7712" w:val="left" w:leader="none"/>
          <w:tab w:pos="8102" w:val="left" w:leader="none"/>
        </w:tabs>
        <w:spacing w:line="276" w:lineRule="auto"/>
        <w:ind w:left="349" w:right="114"/>
      </w:pPr>
      <w:r>
        <w:rPr/>
        <w:t>Szczegółową</w:t>
        <w:tab/>
        <w:t>organizację</w:t>
        <w:tab/>
        <w:t>wewnętrzną</w:t>
        <w:tab/>
        <w:t>Biblioteki</w:t>
        <w:tab/>
        <w:t>określa</w:t>
        <w:tab/>
        <w:t>Dyrektor</w:t>
        <w:tab/>
        <w:t>w</w:t>
        <w:tab/>
      </w:r>
      <w:r>
        <w:rPr>
          <w:spacing w:val="-3"/>
        </w:rPr>
        <w:t>regulaminie </w:t>
      </w:r>
      <w:r>
        <w:rPr/>
        <w:t>organizacyjnym.</w:t>
      </w:r>
    </w:p>
    <w:p>
      <w:pPr>
        <w:pStyle w:val="BodyText"/>
        <w:spacing w:before="9"/>
      </w:pPr>
    </w:p>
    <w:p>
      <w:pPr>
        <w:pStyle w:val="Heading1"/>
        <w:ind w:right="661"/>
      </w:pPr>
      <w:r>
        <w:rPr/>
        <w:t>Rozdział 4.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898" w:right="662" w:firstLine="0"/>
        <w:jc w:val="center"/>
        <w:rPr>
          <w:b/>
          <w:sz w:val="24"/>
        </w:rPr>
      </w:pPr>
      <w:r>
        <w:rPr>
          <w:b/>
          <w:sz w:val="24"/>
        </w:rPr>
        <w:t>ŹRÓDŁA FINANSOWANIA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4593" w:right="0" w:firstLine="0"/>
        <w:jc w:val="both"/>
        <w:rPr>
          <w:b/>
          <w:sz w:val="24"/>
        </w:rPr>
      </w:pPr>
      <w:r>
        <w:rPr>
          <w:b/>
          <w:sz w:val="24"/>
        </w:rPr>
        <w:t>§ 19</w:t>
      </w:r>
    </w:p>
    <w:p>
      <w:pPr>
        <w:pStyle w:val="ListParagraph"/>
        <w:numPr>
          <w:ilvl w:val="0"/>
          <w:numId w:val="9"/>
        </w:numPr>
        <w:tabs>
          <w:tab w:pos="686" w:val="left" w:leader="none"/>
        </w:tabs>
        <w:spacing w:line="278" w:lineRule="auto" w:before="36" w:after="0"/>
        <w:ind w:left="745" w:right="1044" w:hanging="344"/>
        <w:jc w:val="both"/>
        <w:rPr>
          <w:sz w:val="24"/>
        </w:rPr>
      </w:pPr>
      <w:r>
        <w:rPr>
          <w:sz w:val="24"/>
        </w:rPr>
        <w:t>Biblioteka prowadzi gospodarkę finansową na zasadach określonych w ustawie o organizowaniu i prowadzeniu działalności</w:t>
      </w:r>
      <w:r>
        <w:rPr>
          <w:spacing w:val="-1"/>
          <w:sz w:val="24"/>
        </w:rPr>
        <w:t> </w:t>
      </w:r>
      <w:r>
        <w:rPr>
          <w:sz w:val="24"/>
        </w:rPr>
        <w:t>kulturalnej.</w:t>
      </w:r>
    </w:p>
    <w:p>
      <w:pPr>
        <w:pStyle w:val="ListParagraph"/>
        <w:numPr>
          <w:ilvl w:val="0"/>
          <w:numId w:val="9"/>
        </w:numPr>
        <w:tabs>
          <w:tab w:pos="686" w:val="left" w:leader="none"/>
        </w:tabs>
        <w:spacing w:line="276" w:lineRule="auto" w:before="0" w:after="0"/>
        <w:ind w:left="649" w:right="1033" w:hanging="248"/>
        <w:jc w:val="both"/>
        <w:rPr>
          <w:sz w:val="24"/>
        </w:rPr>
      </w:pPr>
      <w:r>
        <w:rPr>
          <w:sz w:val="24"/>
        </w:rPr>
        <w:t>Biblioteka gospodaruje samodzielnie przydzieloną i nabytą częścią mienia oraz prowadzi samodzielną gospodarkę w ramach posiadanych środków, kierując się zasadami efektywności ich</w:t>
      </w:r>
      <w:r>
        <w:rPr>
          <w:spacing w:val="-1"/>
          <w:sz w:val="24"/>
        </w:rPr>
        <w:t> </w:t>
      </w:r>
      <w:r>
        <w:rPr>
          <w:sz w:val="24"/>
        </w:rPr>
        <w:t>wykorzystania.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40" w:lineRule="auto" w:before="0" w:after="0"/>
        <w:ind w:left="589" w:right="0" w:hanging="241"/>
        <w:jc w:val="both"/>
        <w:rPr>
          <w:sz w:val="24"/>
        </w:rPr>
      </w:pPr>
      <w:r>
        <w:rPr>
          <w:sz w:val="24"/>
        </w:rPr>
        <w:t>Biblioteka otrzymuje z budżetu Gminy</w:t>
      </w:r>
      <w:r>
        <w:rPr>
          <w:spacing w:val="-10"/>
          <w:sz w:val="24"/>
        </w:rPr>
        <w:t> </w:t>
      </w:r>
      <w:r>
        <w:rPr>
          <w:sz w:val="24"/>
        </w:rPr>
        <w:t>dotację: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09" w:val="left" w:leader="none"/>
        </w:tabs>
        <w:spacing w:line="276" w:lineRule="auto" w:before="0" w:after="0"/>
        <w:ind w:left="349" w:right="478" w:firstLine="0"/>
        <w:jc w:val="left"/>
        <w:rPr>
          <w:sz w:val="24"/>
        </w:rPr>
      </w:pPr>
      <w:r>
        <w:rPr>
          <w:sz w:val="24"/>
        </w:rPr>
        <w:t>podmiotową na dofinansowanie działalności bieżącej w zakresie realizowanych zadań statutowych, w tym na utrzymanie i remonty, wyposażenie, doskonalenie zawodowe pracowników,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609" w:val="left" w:leader="none"/>
        </w:tabs>
        <w:spacing w:line="240" w:lineRule="auto" w:before="0" w:after="0"/>
        <w:ind w:left="608" w:right="0" w:hanging="260"/>
        <w:jc w:val="both"/>
        <w:rPr>
          <w:sz w:val="24"/>
        </w:rPr>
      </w:pPr>
      <w:r>
        <w:rPr>
          <w:sz w:val="24"/>
        </w:rPr>
        <w:t>celową na finansowanie lub dofinansowanie kosztów realizacji</w:t>
      </w:r>
      <w:r>
        <w:rPr>
          <w:spacing w:val="-5"/>
          <w:sz w:val="24"/>
        </w:rPr>
        <w:t> </w:t>
      </w:r>
      <w:r>
        <w:rPr>
          <w:sz w:val="24"/>
        </w:rPr>
        <w:t>inwestycji,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09" w:val="left" w:leader="none"/>
        </w:tabs>
        <w:spacing w:line="240" w:lineRule="auto" w:before="0" w:after="0"/>
        <w:ind w:left="608" w:right="0" w:hanging="260"/>
        <w:jc w:val="both"/>
        <w:rPr>
          <w:sz w:val="24"/>
        </w:rPr>
      </w:pPr>
      <w:r>
        <w:rPr>
          <w:sz w:val="24"/>
        </w:rPr>
        <w:t>celową na realizację wskazanych zadań i</w:t>
      </w:r>
      <w:r>
        <w:rPr>
          <w:spacing w:val="-3"/>
          <w:sz w:val="24"/>
        </w:rPr>
        <w:t> </w:t>
      </w:r>
      <w:r>
        <w:rPr>
          <w:sz w:val="24"/>
        </w:rPr>
        <w:t>programów.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1300" w:right="1240"/>
        </w:sectPr>
      </w:pP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76" w:lineRule="auto" w:before="63" w:after="0"/>
        <w:ind w:left="709" w:right="387" w:hanging="360"/>
        <w:jc w:val="left"/>
        <w:rPr>
          <w:sz w:val="24"/>
        </w:rPr>
      </w:pPr>
      <w:r>
        <w:rPr>
          <w:sz w:val="24"/>
        </w:rPr>
        <w:t>Podstawą gospodarki finansowej Biblioteki jest roczny plan finansowy ustalony przez Dyrektora i zatwierdzony przez Radę Gminy w Uchwale</w:t>
      </w:r>
      <w:r>
        <w:rPr>
          <w:spacing w:val="-13"/>
          <w:sz w:val="24"/>
        </w:rPr>
        <w:t> </w:t>
      </w:r>
      <w:r>
        <w:rPr>
          <w:sz w:val="24"/>
        </w:rPr>
        <w:t>budżetowej.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78" w:lineRule="auto" w:before="0" w:after="0"/>
        <w:ind w:left="709" w:right="976" w:hanging="360"/>
        <w:jc w:val="left"/>
        <w:rPr>
          <w:sz w:val="24"/>
        </w:rPr>
      </w:pPr>
      <w:r>
        <w:rPr>
          <w:sz w:val="24"/>
        </w:rPr>
        <w:t>Biblioteka pokrywa koszty bieżącej działalności i zobowiązania z</w:t>
      </w:r>
      <w:r>
        <w:rPr>
          <w:spacing w:val="-19"/>
          <w:sz w:val="24"/>
        </w:rPr>
        <w:t> </w:t>
      </w:r>
      <w:r>
        <w:rPr>
          <w:sz w:val="24"/>
        </w:rPr>
        <w:t>uzyskiwanych przychodów.</w:t>
      </w:r>
    </w:p>
    <w:p>
      <w:pPr>
        <w:pStyle w:val="ListParagraph"/>
        <w:numPr>
          <w:ilvl w:val="0"/>
          <w:numId w:val="9"/>
        </w:numPr>
        <w:tabs>
          <w:tab w:pos="686" w:val="left" w:leader="none"/>
        </w:tabs>
        <w:spacing w:line="276" w:lineRule="auto" w:before="0" w:after="0"/>
        <w:ind w:left="709" w:right="1296" w:hanging="360"/>
        <w:jc w:val="left"/>
        <w:rPr>
          <w:sz w:val="24"/>
        </w:rPr>
      </w:pPr>
      <w:r>
        <w:rPr>
          <w:sz w:val="24"/>
        </w:rPr>
        <w:t>Obsługa finansowo-księgowa Biblioteki jest prowadzona zgodnie z ustawą o rachunkowości i ustawą o finansach</w:t>
      </w:r>
      <w:r>
        <w:rPr>
          <w:spacing w:val="-2"/>
          <w:sz w:val="24"/>
        </w:rPr>
        <w:t> </w:t>
      </w:r>
      <w:r>
        <w:rPr>
          <w:sz w:val="24"/>
        </w:rPr>
        <w:t>publicznych.</w:t>
      </w:r>
    </w:p>
    <w:p>
      <w:pPr>
        <w:pStyle w:val="BodyText"/>
        <w:spacing w:before="1"/>
      </w:pPr>
    </w:p>
    <w:p>
      <w:pPr>
        <w:pStyle w:val="Heading1"/>
        <w:ind w:left="4593"/>
        <w:jc w:val="left"/>
      </w:pPr>
      <w:r>
        <w:rPr/>
        <w:t>§ 20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349"/>
      </w:pPr>
      <w:r>
        <w:rPr/>
        <w:t>Działalność Biblioteki jest finansowana z: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dotacji z budżetu Gminy,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dotacji z budżetu państwa,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wpływów z najmu i dzierżawy składników</w:t>
      </w:r>
      <w:r>
        <w:rPr>
          <w:spacing w:val="-6"/>
          <w:sz w:val="24"/>
        </w:rPr>
        <w:t> </w:t>
      </w:r>
      <w:r>
        <w:rPr>
          <w:sz w:val="24"/>
        </w:rPr>
        <w:t>majątkowych,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spadków, zapisów i darowizn od osób fizycznych i</w:t>
      </w:r>
      <w:r>
        <w:rPr>
          <w:spacing w:val="-2"/>
          <w:sz w:val="24"/>
        </w:rPr>
        <w:t> </w:t>
      </w:r>
      <w:r>
        <w:rPr>
          <w:sz w:val="24"/>
        </w:rPr>
        <w:t>prawnych,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źródeł.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1"/>
        <w:ind w:left="4593"/>
        <w:jc w:val="left"/>
      </w:pPr>
      <w:r>
        <w:rPr/>
        <w:t>§ 21</w:t>
      </w:r>
    </w:p>
    <w:p>
      <w:pPr>
        <w:pStyle w:val="ListParagraph"/>
        <w:numPr>
          <w:ilvl w:val="0"/>
          <w:numId w:val="12"/>
        </w:numPr>
        <w:tabs>
          <w:tab w:pos="710" w:val="left" w:leader="none"/>
        </w:tabs>
        <w:spacing w:line="240" w:lineRule="auto" w:before="38" w:after="0"/>
        <w:ind w:left="709" w:right="0" w:hanging="361"/>
        <w:jc w:val="left"/>
        <w:rPr>
          <w:sz w:val="24"/>
        </w:rPr>
      </w:pPr>
      <w:r>
        <w:rPr>
          <w:sz w:val="24"/>
        </w:rPr>
        <w:t>Usługi Biblioteki są ogólnie dostępne i</w:t>
      </w:r>
      <w:r>
        <w:rPr>
          <w:spacing w:val="-3"/>
          <w:sz w:val="24"/>
        </w:rPr>
        <w:t> </w:t>
      </w:r>
      <w:r>
        <w:rPr>
          <w:sz w:val="24"/>
        </w:rPr>
        <w:t>bezpłatne.</w:t>
      </w:r>
    </w:p>
    <w:p>
      <w:pPr>
        <w:pStyle w:val="ListParagraph"/>
        <w:numPr>
          <w:ilvl w:val="0"/>
          <w:numId w:val="12"/>
        </w:numPr>
        <w:tabs>
          <w:tab w:pos="710" w:val="left" w:leader="none"/>
        </w:tabs>
        <w:spacing w:line="240" w:lineRule="auto" w:before="41" w:after="0"/>
        <w:ind w:left="709" w:right="0" w:hanging="361"/>
        <w:jc w:val="left"/>
        <w:rPr>
          <w:sz w:val="24"/>
        </w:rPr>
      </w:pPr>
      <w:r>
        <w:rPr>
          <w:sz w:val="24"/>
        </w:rPr>
        <w:t>Opłaty mogą być</w:t>
      </w:r>
      <w:r>
        <w:rPr>
          <w:spacing w:val="-6"/>
          <w:sz w:val="24"/>
        </w:rPr>
        <w:t> </w:t>
      </w:r>
      <w:r>
        <w:rPr>
          <w:sz w:val="24"/>
        </w:rPr>
        <w:t>pobierane: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814" w:val="left" w:leader="none"/>
          <w:tab w:pos="815" w:val="left" w:leader="none"/>
          <w:tab w:pos="1294" w:val="left" w:leader="none"/>
          <w:tab w:pos="2148" w:val="left" w:leader="none"/>
          <w:tab w:pos="3753" w:val="left" w:leader="none"/>
          <w:tab w:pos="5535" w:val="left" w:leader="none"/>
          <w:tab w:pos="7199" w:val="left" w:leader="none"/>
          <w:tab w:pos="7880" w:val="left" w:leader="none"/>
        </w:tabs>
        <w:spacing w:line="278" w:lineRule="auto" w:before="0" w:after="0"/>
        <w:ind w:left="349" w:right="113" w:firstLine="0"/>
        <w:jc w:val="left"/>
        <w:rPr>
          <w:sz w:val="24"/>
        </w:rPr>
      </w:pPr>
      <w:r>
        <w:rPr>
          <w:sz w:val="24"/>
        </w:rPr>
        <w:t>za</w:t>
        <w:tab/>
        <w:t>usługi</w:t>
        <w:tab/>
        <w:t>informacyjne,</w:t>
        <w:tab/>
        <w:t>bibliograficzne,</w:t>
        <w:tab/>
        <w:t>reprograficzne</w:t>
        <w:tab/>
        <w:t>oraz</w:t>
        <w:tab/>
      </w:r>
      <w:r>
        <w:rPr>
          <w:spacing w:val="-3"/>
          <w:sz w:val="24"/>
        </w:rPr>
        <w:t>wypożyczanie </w:t>
      </w:r>
      <w:r>
        <w:rPr>
          <w:sz w:val="24"/>
        </w:rPr>
        <w:t>międzybiblioteczne,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609" w:val="left" w:leader="none"/>
        </w:tabs>
        <w:spacing w:line="240" w:lineRule="auto" w:before="1" w:after="0"/>
        <w:ind w:left="608" w:right="0" w:hanging="260"/>
        <w:jc w:val="left"/>
        <w:rPr>
          <w:sz w:val="24"/>
        </w:rPr>
      </w:pPr>
      <w:r>
        <w:rPr>
          <w:sz w:val="24"/>
        </w:rPr>
        <w:t>w formie kaucji za wypożyczone materiały</w:t>
      </w:r>
      <w:r>
        <w:rPr>
          <w:spacing w:val="-10"/>
          <w:sz w:val="24"/>
        </w:rPr>
        <w:t> </w:t>
      </w:r>
      <w:r>
        <w:rPr>
          <w:sz w:val="24"/>
        </w:rPr>
        <w:t>biblioteczne,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609" w:val="left" w:leader="none"/>
        </w:tabs>
        <w:spacing w:line="240" w:lineRule="auto" w:before="0" w:after="0"/>
        <w:ind w:left="608" w:right="0" w:hanging="260"/>
        <w:jc w:val="left"/>
        <w:rPr>
          <w:sz w:val="24"/>
        </w:rPr>
      </w:pPr>
      <w:r>
        <w:rPr>
          <w:sz w:val="24"/>
        </w:rPr>
        <w:t>za niezwrócenie w terminie wypożyczonych materiałów</w:t>
      </w:r>
      <w:r>
        <w:rPr>
          <w:spacing w:val="-5"/>
          <w:sz w:val="24"/>
        </w:rPr>
        <w:t> </w:t>
      </w:r>
      <w:r>
        <w:rPr>
          <w:sz w:val="24"/>
        </w:rPr>
        <w:t>bibliotecznych,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669" w:val="left" w:leader="none"/>
        </w:tabs>
        <w:spacing w:line="240" w:lineRule="auto" w:before="0" w:after="0"/>
        <w:ind w:left="668" w:right="0" w:hanging="320"/>
        <w:jc w:val="left"/>
        <w:rPr>
          <w:sz w:val="24"/>
        </w:rPr>
      </w:pPr>
      <w:r>
        <w:rPr>
          <w:sz w:val="24"/>
        </w:rPr>
        <w:t>za uszkodzenie, zniszczenie lub niezwrócenie materiałów</w:t>
      </w:r>
      <w:r>
        <w:rPr>
          <w:spacing w:val="-1"/>
          <w:sz w:val="24"/>
        </w:rPr>
        <w:t> </w:t>
      </w:r>
      <w:r>
        <w:rPr>
          <w:sz w:val="24"/>
        </w:rPr>
        <w:t>bibliotecznych,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590" w:val="left" w:leader="none"/>
        </w:tabs>
        <w:spacing w:line="240" w:lineRule="auto" w:before="0" w:after="0"/>
        <w:ind w:left="589" w:right="0" w:hanging="241"/>
        <w:jc w:val="left"/>
        <w:rPr>
          <w:sz w:val="24"/>
        </w:rPr>
      </w:pPr>
      <w:r>
        <w:rPr>
          <w:sz w:val="24"/>
        </w:rPr>
        <w:t>Wpływy z opłat przeznacza się na cele statutowe</w:t>
      </w:r>
      <w:r>
        <w:rPr>
          <w:spacing w:val="-11"/>
          <w:sz w:val="24"/>
        </w:rPr>
        <w:t> </w:t>
      </w:r>
      <w:r>
        <w:rPr>
          <w:sz w:val="24"/>
        </w:rPr>
        <w:t>biblioteki.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635" w:val="left" w:leader="none"/>
        </w:tabs>
        <w:spacing w:line="278" w:lineRule="auto" w:before="0" w:after="0"/>
        <w:ind w:left="685" w:right="110" w:hanging="336"/>
        <w:jc w:val="left"/>
        <w:rPr>
          <w:sz w:val="24"/>
        </w:rPr>
      </w:pPr>
      <w:r>
        <w:rPr>
          <w:sz w:val="24"/>
        </w:rPr>
        <w:t>Wysokość opłat, o których mowa w ust. 2 pkt. 1 i 2 nie może przekraczać kosztów wykonania</w:t>
      </w:r>
      <w:r>
        <w:rPr>
          <w:spacing w:val="-1"/>
          <w:sz w:val="24"/>
        </w:rPr>
        <w:t> </w:t>
      </w:r>
      <w:r>
        <w:rPr>
          <w:sz w:val="24"/>
        </w:rPr>
        <w:t>usługi.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597" w:val="left" w:leader="none"/>
        </w:tabs>
        <w:spacing w:line="278" w:lineRule="auto" w:before="0" w:after="0"/>
        <w:ind w:left="685" w:right="107" w:hanging="336"/>
        <w:jc w:val="left"/>
        <w:rPr>
          <w:sz w:val="24"/>
        </w:rPr>
      </w:pPr>
      <w:r>
        <w:rPr>
          <w:sz w:val="24"/>
        </w:rPr>
        <w:t>Cennik opłat podlega podaniu do publicznej wiadomości poprzez wywieszenie na tablicy ogłoszeń i zamieszczenie na stronie internetowej</w:t>
      </w:r>
      <w:r>
        <w:rPr>
          <w:spacing w:val="-5"/>
          <w:sz w:val="24"/>
        </w:rPr>
        <w:t> </w:t>
      </w:r>
      <w:r>
        <w:rPr>
          <w:sz w:val="24"/>
        </w:rPr>
        <w:t>Biblioteki.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top="1420" w:bottom="280" w:left="1300" w:right="1240"/>
        </w:sectPr>
      </w:pPr>
    </w:p>
    <w:p>
      <w:pPr>
        <w:pStyle w:val="Heading1"/>
        <w:spacing w:before="186"/>
        <w:ind w:right="658"/>
      </w:pPr>
      <w:r>
        <w:rPr/>
        <w:t>§ 22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8" w:lineRule="auto"/>
        <w:ind w:left="349"/>
      </w:pPr>
      <w:r>
        <w:rPr/>
        <w:t>Biblioteka może prowadzić także inną działalność w zakresie zbieżnym z jej działalnością podstawową, a środki uzyskane z tej działalności wykorzystywać na cele statutowe.</w:t>
      </w:r>
    </w:p>
    <w:p>
      <w:pPr>
        <w:pStyle w:val="BodyText"/>
        <w:spacing w:before="3"/>
      </w:pPr>
    </w:p>
    <w:p>
      <w:pPr>
        <w:pStyle w:val="Heading1"/>
        <w:ind w:right="658"/>
      </w:pPr>
      <w:r>
        <w:rPr/>
        <w:t>§ 23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8" w:lineRule="auto"/>
        <w:ind w:left="349"/>
      </w:pPr>
      <w:r>
        <w:rPr/>
        <w:t>Przy Bibliotece mogą działać stowarzyszenia i fundacje, zgodnie z obowiązującymi przepisami.</w:t>
      </w:r>
    </w:p>
    <w:p>
      <w:pPr>
        <w:pStyle w:val="BodyText"/>
        <w:spacing w:before="3"/>
      </w:pPr>
    </w:p>
    <w:p>
      <w:pPr>
        <w:pStyle w:val="Heading1"/>
        <w:ind w:right="661"/>
      </w:pPr>
      <w:r>
        <w:rPr/>
        <w:t>Rozdział 5.</w:t>
      </w:r>
    </w:p>
    <w:p>
      <w:pPr>
        <w:pStyle w:val="BodyText"/>
        <w:rPr>
          <w:b/>
          <w:sz w:val="28"/>
        </w:rPr>
      </w:pPr>
    </w:p>
    <w:p>
      <w:pPr>
        <w:spacing w:before="0"/>
        <w:ind w:left="898" w:right="663" w:firstLine="0"/>
        <w:jc w:val="center"/>
        <w:rPr>
          <w:b/>
          <w:sz w:val="24"/>
        </w:rPr>
      </w:pPr>
      <w:r>
        <w:rPr>
          <w:b/>
          <w:sz w:val="24"/>
        </w:rPr>
        <w:t>PRZEPISY KOŃCOWE</w:t>
      </w:r>
    </w:p>
    <w:p>
      <w:pPr>
        <w:pStyle w:val="BodyText"/>
        <w:rPr>
          <w:b/>
          <w:sz w:val="28"/>
        </w:rPr>
      </w:pPr>
    </w:p>
    <w:p>
      <w:pPr>
        <w:spacing w:before="0"/>
        <w:ind w:left="898" w:right="658" w:firstLine="0"/>
        <w:jc w:val="center"/>
        <w:rPr>
          <w:b/>
          <w:sz w:val="24"/>
        </w:rPr>
      </w:pPr>
      <w:r>
        <w:rPr>
          <w:b/>
          <w:sz w:val="24"/>
        </w:rPr>
        <w:t>§ 24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349"/>
      </w:pPr>
      <w:r>
        <w:rPr/>
        <w:t>Zmiany w statucie mogą być dokonywane w trybie określonym dla jego nadania.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ind w:right="658"/>
      </w:pPr>
      <w:r>
        <w:rPr/>
        <w:t>§ 25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6" w:lineRule="auto"/>
        <w:ind w:left="349" w:right="243"/>
      </w:pPr>
      <w:r>
        <w:rPr/>
        <w:t>Traci moc Uchwała Rady Gminy w Zarębach Kościelnych Nr XXVIII/140/05 z dnia 27 października 2005 roku w sprawie uchwalenia Statutu Biblioteki Publicznej Gminy Zaręby Kościelne.</w:t>
      </w:r>
    </w:p>
    <w:sectPr>
      <w:pgSz w:w="11910" w:h="16840"/>
      <w:pgMar w:top="158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)"/>
      <w:lvlJc w:val="left"/>
      <w:pPr>
        <w:ind w:left="349" w:hanging="466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2" w:hanging="46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5" w:hanging="46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7" w:hanging="46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0" w:hanging="46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46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5" w:hanging="46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8" w:hanging="46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61" w:hanging="466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09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3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9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6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3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9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6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2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4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2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5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7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5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8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61" w:hanging="2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45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8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1" w:hanging="28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09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08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3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9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6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3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9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6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2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0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3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9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6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3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9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6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2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09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16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54" w:hanging="305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0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1" w:hanging="30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71" w:hanging="30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42" w:hanging="30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13" w:hanging="30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3" w:hanging="30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54" w:hanging="30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5" w:hanging="305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49" w:hanging="54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2" w:hanging="5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5" w:hanging="5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48" w:hanging="5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1" w:hanging="5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4" w:hanging="5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5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60" w:hanging="54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3" w:hanging="42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2" w:hanging="4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05" w:hanging="4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87" w:hanging="4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70" w:hanging="4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53" w:hanging="4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5" w:hanging="4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8" w:hanging="4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1" w:hanging="420"/>
      </w:pPr>
      <w:rPr>
        <w:rFonts w:hint="default"/>
        <w:lang w:val="pl-PL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8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08" w:hanging="2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dcterms:created xsi:type="dcterms:W3CDTF">2022-01-04T13:03:47Z</dcterms:created>
  <dcterms:modified xsi:type="dcterms:W3CDTF">2022-01-04T13:03:47Z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